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Terms of Service</w:t>
      </w:r>
    </w:p>
    <w:p>
      <w:pPr>
        <w:jc w:val="center"/>
      </w:pPr>
      <w:r>
        <w:rPr>
          <w:i/>
        </w:rPr>
        <w:t>Last updated: December 14, 2025</w:t>
      </w:r>
    </w:p>
    <w:p/>
    <w:p>
      <w:pPr>
        <w:spacing w:before="200" w:after="80"/>
      </w:pPr>
      <w:r>
        <w:rPr>
          <w:b/>
          <w:sz w:val="28"/>
        </w:rPr>
        <w:t>1. Eligibility (18+ Only)</w:t>
      </w:r>
    </w:p>
    <w:p>
      <w:pPr>
        <w:spacing w:after="80"/>
      </w:pPr>
      <w:r>
        <w:t>You must be at least 18 years old to access or use WinThatWhip. By using the Site, you represent and warrant that you are 18+ and capable of entering into a binding agreement.</w:t>
      </w:r>
    </w:p>
    <w:p>
      <w:pPr>
        <w:spacing w:after="80"/>
      </w:pPr>
      <w:r>
        <w:t>We may request proof of age. If we suspect you are under 18, we may suspend or terminate your access and delete associated information as described in our Privacy Policy.</w:t>
      </w:r>
    </w:p>
    <w:p/>
    <w:p>
      <w:pPr>
        <w:spacing w:before="200" w:after="80"/>
      </w:pPr>
      <w:r>
        <w:rPr>
          <w:b/>
          <w:sz w:val="28"/>
        </w:rPr>
        <w:t>2. Account Registration and User Responsibilities</w:t>
      </w:r>
    </w:p>
    <w:p>
      <w:pPr>
        <w:spacing w:after="80"/>
      </w:pPr>
      <w:r>
        <w:t>To access members-only features, you may need to create an account. You agree to provide accurate information and keep it updated.</w:t>
      </w:r>
    </w:p>
    <w:p>
      <w:pPr>
        <w:pStyle w:val="ListBullet"/>
        <w:spacing w:after="0"/>
      </w:pPr>
      <w:r>
        <w:t>You are responsible for maintaining the confidentiality of your login credentials and for all activity that occurs under your account.</w:t>
      </w:r>
    </w:p>
    <w:p>
      <w:pPr>
        <w:pStyle w:val="ListBullet"/>
        <w:spacing w:after="0"/>
      </w:pPr>
      <w:r>
        <w:t>You may not share your account with others unless expressly permitted in writing by us.</w:t>
      </w:r>
    </w:p>
    <w:p>
      <w:pPr>
        <w:pStyle w:val="ListBullet"/>
        <w:spacing w:after="0"/>
      </w:pPr>
      <w:r>
        <w:t>If you suspect unauthorized access, contact us immediately at hello@winthatwhip.com.</w:t>
      </w:r>
    </w:p>
    <w:p/>
    <w:p>
      <w:pPr>
        <w:spacing w:before="200" w:after="80"/>
      </w:pPr>
      <w:r>
        <w:rPr>
          <w:b/>
          <w:sz w:val="28"/>
        </w:rPr>
        <w:t>3. Membership Subscriptions and Structure</w:t>
      </w:r>
    </w:p>
    <w:p>
      <w:pPr>
        <w:spacing w:after="80"/>
      </w:pPr>
      <w:r>
        <w:t>WinThatWhip offers paid subscriptions (for example, monthly and annual plans) that provide access to members-only content and features.</w:t>
      </w:r>
    </w:p>
    <w:p>
      <w:pPr>
        <w:pStyle w:val="ListBullet"/>
        <w:spacing w:after="0"/>
      </w:pPr>
      <w:r>
        <w:t>Billing and platform: subscriptions are sold and managed through our Site on the Wix platform, using Wix membership and subscription tools where enabled.</w:t>
      </w:r>
    </w:p>
    <w:p>
      <w:pPr>
        <w:pStyle w:val="ListBullet"/>
        <w:spacing w:after="0"/>
      </w:pPr>
      <w:r>
        <w:t>Auto-renewal: unless you cancel, subscriptions typically renew automatically at the end of each billing period.</w:t>
      </w:r>
    </w:p>
    <w:p>
      <w:pPr>
        <w:pStyle w:val="ListBullet"/>
        <w:spacing w:after="0"/>
      </w:pPr>
      <w:r>
        <w:t>Payments: payments are processed through Wix Payments and/or its payment service providers (for example, Stripe) and other payment methods we enable. We do not store full payment card numbers or CVV.</w:t>
      </w:r>
    </w:p>
    <w:p>
      <w:pPr>
        <w:pStyle w:val="ListBullet"/>
        <w:spacing w:after="0"/>
      </w:pPr>
      <w:r>
        <w:t>Price changes: if we change pricing for future billing periods, we will provide notice where required. Changes typically apply at renewal.</w:t>
      </w:r>
    </w:p>
    <w:p/>
    <w:p>
      <w:pPr>
        <w:spacing w:before="200" w:after="80"/>
      </w:pPr>
      <w:r>
        <w:rPr>
          <w:b/>
          <w:sz w:val="28"/>
        </w:rPr>
        <w:t>4. Cancellation and Refund Policy</w:t>
      </w:r>
    </w:p>
    <w:p>
      <w:pPr>
        <w:spacing w:after="80"/>
      </w:pPr>
      <w:r>
        <w:t>Cancellation: you may cancel your subscription through your member account (if the cancellation option is available) or by contacting us at hello@winthatwhip.com. Unless stated otherwise, cancellation stops future renewals; you retain access through the end of the current paid period.</w:t>
      </w:r>
    </w:p>
    <w:p>
      <w:pPr>
        <w:spacing w:after="80"/>
      </w:pPr>
      <w:r>
        <w:t>Refunds: unless required by law or explicitly stated on the checkout page, subscription fees are generally non-refundable, including for partial billing periods. We may offer exceptions in our discretion (for example, in cases of duplicate charges or verified billing errors).</w:t>
      </w:r>
    </w:p>
    <w:p/>
    <w:p>
      <w:pPr>
        <w:spacing w:before="200" w:after="80"/>
      </w:pPr>
      <w:r>
        <w:rPr>
          <w:b/>
          <w:sz w:val="28"/>
        </w:rPr>
        <w:t>5. Termination and Suspension</w:t>
      </w:r>
    </w:p>
    <w:p>
      <w:pPr>
        <w:spacing w:after="80"/>
      </w:pPr>
      <w:r>
        <w:t>We may suspend or terminate your access to the Site or membership at any time if we believe you violated these Terms, misused the Site, attempted to circumvent paywalls, or engaged in unlawful or harmful conduct.</w:t>
      </w:r>
    </w:p>
    <w:p>
      <w:pPr>
        <w:spacing w:after="80"/>
      </w:pPr>
      <w:r>
        <w:t>You may stop using the Site at any time. Termination does not affect any accrued rights or obligations.</w:t>
      </w:r>
    </w:p>
    <w:p/>
    <w:p>
      <w:pPr>
        <w:spacing w:before="200" w:after="80"/>
      </w:pPr>
      <w:r>
        <w:rPr>
          <w:b/>
          <w:sz w:val="28"/>
        </w:rPr>
        <w:t>6. Content Ownership and Intellectual Property</w:t>
      </w:r>
    </w:p>
    <w:p>
      <w:pPr>
        <w:spacing w:after="80"/>
      </w:pPr>
      <w:r>
        <w:t>The Site and its content (including text, graphics, logos, reviews, scoring frameworks, and compilations) are owned by Driven Media Group LLC or its licensors and are protected by intellectual property laws.</w:t>
      </w:r>
    </w:p>
    <w:p>
      <w:pPr>
        <w:pStyle w:val="ListBullet"/>
        <w:spacing w:after="0"/>
      </w:pPr>
      <w:r>
        <w:t>You may access and use members-only content for your personal, non-commercial use.</w:t>
      </w:r>
    </w:p>
    <w:p>
      <w:pPr>
        <w:pStyle w:val="ListBullet"/>
        <w:spacing w:after="0"/>
      </w:pPr>
      <w:r>
        <w:t>You may not copy, reproduce, distribute, publicly display, scrape, or create derivative works from Site content without our written permission.</w:t>
      </w:r>
    </w:p>
    <w:p>
      <w:pPr>
        <w:pStyle w:val="ListBullet"/>
        <w:spacing w:after="0"/>
      </w:pPr>
      <w:r>
        <w:t>All trademarks and brand features are the property of their respective owners.</w:t>
      </w:r>
    </w:p>
    <w:p/>
    <w:p>
      <w:pPr>
        <w:spacing w:before="200" w:after="80"/>
      </w:pPr>
      <w:r>
        <w:rPr>
          <w:b/>
          <w:sz w:val="28"/>
        </w:rPr>
        <w:t>7. Third-Party Links and No Affiliation Disclaimer</w:t>
      </w:r>
    </w:p>
    <w:p>
      <w:pPr>
        <w:spacing w:after="80"/>
      </w:pPr>
      <w:r>
        <w:t>The Site may include links to third-party websites (including giveaway sponsors). We do not control and are not responsible for third-party sites, products, or services.</w:t>
      </w:r>
    </w:p>
    <w:p>
      <w:pPr>
        <w:spacing w:after="80"/>
      </w:pPr>
      <w:r>
        <w:t>WinThatWhip is not affiliated with, endorsed by, or sponsored by the giveaway companies we discuss unless explicitly stated. Any featured placements or sponsorships will be labeled when applicable.</w:t>
      </w:r>
    </w:p>
    <w:p/>
    <w:p>
      <w:pPr>
        <w:spacing w:before="200" w:after="80"/>
      </w:pPr>
      <w:r>
        <w:rPr>
          <w:b/>
          <w:sz w:val="28"/>
        </w:rPr>
        <w:t>8. Disclaimers of Warranties</w:t>
      </w:r>
    </w:p>
    <w:p>
      <w:pPr>
        <w:spacing w:after="80"/>
      </w:pPr>
      <w:r>
        <w:t>The Site and all content are provided on an “AS IS” and “AS AVAILABLE” basis. We disclaim all warranties to the fullest extent permitted by law, including implied warranties of merchantability, fitness for a particular purpose, and non-infringement.</w:t>
      </w:r>
    </w:p>
    <w:p>
      <w:pPr>
        <w:spacing w:after="80"/>
      </w:pPr>
      <w:r>
        <w:t>We do not warrant that the Site will be uninterrupted, secure, or error-free, or that any information on the Site is complete, accurate, or current at all times.</w:t>
      </w:r>
    </w:p>
    <w:p/>
    <w:p>
      <w:pPr>
        <w:spacing w:before="200" w:after="80"/>
      </w:pPr>
      <w:r>
        <w:rPr>
          <w:b/>
          <w:sz w:val="28"/>
        </w:rPr>
        <w:t>9. Limitation of Liability</w:t>
      </w:r>
    </w:p>
    <w:p>
      <w:pPr>
        <w:spacing w:after="80"/>
      </w:pPr>
      <w:r>
        <w:t>To the maximum extent permitted by law, Driven Media Group LLC and its owners, affiliates, and service providers will not be liable for any indirect, incidental, special, consequential, or punitive damages, or any loss of profits, revenue, data, or goodwill, arising from or related to your use of the Site or reliance on its content.</w:t>
      </w:r>
    </w:p>
    <w:p>
      <w:pPr>
        <w:spacing w:after="80"/>
      </w:pPr>
      <w:r>
        <w:t>In no event will our total liability for any claim exceed the amount you paid to us in the twelve (12) months before the event giving rise to the claim, or $100 if you have not paid us (whichever is greater), unless a different limitation is required by law.</w:t>
      </w:r>
    </w:p>
    <w:p/>
    <w:p>
      <w:pPr>
        <w:spacing w:before="200" w:after="80"/>
      </w:pPr>
      <w:r>
        <w:rPr>
          <w:b/>
          <w:sz w:val="28"/>
        </w:rPr>
        <w:t>10. Indemnification</w:t>
      </w:r>
    </w:p>
    <w:p>
      <w:pPr>
        <w:spacing w:after="80"/>
      </w:pPr>
      <w:r>
        <w:t>You agree to indemnify and hold harmless Driven Media Group LLC and its affiliates, officers, directors, employees, and agents from any claims, liabilities, damages, losses, and expenses (including reasonable attorneys’ fees) arising from your use of the Site, your violation of these Terms, or your infringement of any rights of another.</w:t>
      </w:r>
    </w:p>
    <w:p/>
    <w:p>
      <w:pPr>
        <w:spacing w:before="200" w:after="80"/>
      </w:pPr>
      <w:r>
        <w:rPr>
          <w:b/>
          <w:sz w:val="28"/>
        </w:rPr>
        <w:t>11. Governing Law</w:t>
      </w:r>
    </w:p>
    <w:p>
      <w:pPr>
        <w:spacing w:after="80"/>
      </w:pPr>
      <w:r>
        <w:t>These Terms are governed by the laws of the State of New York, without regard to conflict-of-law principles.</w:t>
      </w:r>
    </w:p>
    <w:p/>
    <w:p>
      <w:pPr>
        <w:spacing w:before="200" w:after="80"/>
      </w:pPr>
      <w:r>
        <w:rPr>
          <w:b/>
          <w:sz w:val="28"/>
        </w:rPr>
        <w:t>12. Dispute Resolution</w:t>
      </w:r>
    </w:p>
    <w:p>
      <w:pPr>
        <w:spacing w:after="40"/>
      </w:pPr>
      <w:r>
        <w:t>Please read this section carefully. It affects your rights.</w:t>
      </w:r>
    </w:p>
    <w:p>
      <w:pPr>
        <w:spacing w:after="80"/>
      </w:pPr>
      <w:r>
        <w:t>Informal resolution: before filing a claim, you agree to contact us at hello@winthatwhip.com so we can try to resolve the dispute informally.</w:t>
      </w:r>
    </w:p>
    <w:p>
      <w:pPr>
        <w:spacing w:after="80"/>
      </w:pPr>
      <w:r>
        <w:t>Arbitration: except where prohibited by law, disputes may be resolved by binding arbitration rather than in court. The arbitration will be conducted on an individual basis; class actions and class arbitrations are not permitted to the fullest extent allowed by law.</w:t>
      </w:r>
    </w:p>
    <w:p>
      <w:pPr>
        <w:spacing w:after="80"/>
      </w:pPr>
      <w:r>
        <w:t>Small claims: either party may bring an individual action in small claims court if it qualifies.</w:t>
      </w:r>
    </w:p>
    <w:p>
      <w:pPr>
        <w:spacing w:after="80"/>
      </w:pPr>
      <w:r>
        <w:t>Nothing in this section prevents either party from seeking injunctive relief in a court of competent jurisdiction for misuse of intellectual property or unauthorized access.</w:t>
      </w:r>
    </w:p>
    <w:p/>
    <w:p>
      <w:pPr>
        <w:spacing w:before="200" w:after="80"/>
      </w:pPr>
      <w:r>
        <w:rPr>
          <w:b/>
          <w:sz w:val="28"/>
        </w:rPr>
        <w:t>13. Changes to Terms</w:t>
      </w:r>
    </w:p>
    <w:p>
      <w:pPr>
        <w:spacing w:after="80"/>
      </w:pPr>
      <w:r>
        <w:t>We may update these Terms from time to time. We will post the updated Terms on the Site and update the “Last updated” date above. Continued use of the Site after changes means you accept the updated Terms.</w:t>
      </w:r>
    </w:p>
    <w:p/>
    <w:p>
      <w:pPr>
        <w:spacing w:before="200" w:after="80"/>
      </w:pPr>
      <w:r>
        <w:rPr>
          <w:b/>
          <w:sz w:val="28"/>
        </w:rPr>
        <w:t>14. Miscellaneous</w:t>
      </w:r>
    </w:p>
    <w:p>
      <w:pPr>
        <w:pStyle w:val="ListBullet"/>
        <w:spacing w:after="0"/>
      </w:pPr>
      <w:r>
        <w:t>Severability: if any provision is found unenforceable, the remaining provisions remain in effect.</w:t>
      </w:r>
    </w:p>
    <w:p>
      <w:pPr>
        <w:pStyle w:val="ListBullet"/>
        <w:spacing w:after="0"/>
      </w:pPr>
      <w:r>
        <w:t>Entire agreement: these Terms and our Privacy Policy constitute the entire agreement between you and us regarding the Site.</w:t>
      </w:r>
    </w:p>
    <w:p>
      <w:pPr>
        <w:pStyle w:val="ListBullet"/>
        <w:spacing w:after="0"/>
      </w:pPr>
      <w:r>
        <w:t>Assignment: you may not assign your rights without our consent; we may assign our rights as part of a business transfer.</w:t>
      </w:r>
    </w:p>
    <w:p>
      <w:pPr>
        <w:pStyle w:val="ListBullet"/>
        <w:spacing w:after="0"/>
      </w:pPr>
      <w:r>
        <w:t>Force majeure: we are not responsible for delays or failures due to causes beyond our reasonable control.</w:t>
      </w:r>
    </w:p>
    <w:p/>
    <w:p>
      <w:pPr>
        <w:spacing w:before="200" w:after="80"/>
      </w:pPr>
      <w:r>
        <w:rPr>
          <w:b/>
          <w:sz w:val="28"/>
        </w:rPr>
        <w:t>15. Contact Information</w:t>
      </w:r>
    </w:p>
    <w:p>
      <w:pPr>
        <w:spacing w:after="80"/>
      </w:pPr>
      <w:r>
        <w:t>Driven Media Group LLC (d/b/a WinThatWhip)</w:t>
      </w:r>
    </w:p>
    <w:p>
      <w:pPr>
        <w:spacing w:after="80"/>
      </w:pPr>
      <w:r>
        <w:t>Email: hello@winthatwhip.com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